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08" w:rsidRDefault="00815562" w:rsidP="00D642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 w:rsidR="00671D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ROK 2019</w:t>
      </w:r>
    </w:p>
    <w:p w:rsidR="00D64208" w:rsidRDefault="00D64208" w:rsidP="0067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</w:p>
    <w:p w:rsidR="006E4BB4" w:rsidRDefault="00D64208" w:rsidP="0067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15000" cy="781050"/>
            <wp:effectExtent l="0" t="0" r="0" b="0"/>
            <wp:docPr id="8" name="Obrázek 8" descr="http://www.spolecnostdolmen.cz/wp-content/uploads/2017/04/09b682961aac03405ea53f71f28ec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olecnostdolmen.cz/wp-content/uploads/2017/04/09b682961aac03405ea53f71f28ec26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562"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 w:rsidR="00815562"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</w:p>
    <w:p w:rsidR="00815562" w:rsidRDefault="00815562" w:rsidP="00CE17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sectPr w:rsidR="00815562" w:rsidSect="00CE17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4208" w:rsidRDefault="00D64208" w:rsidP="00D64208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lastRenderedPageBreak/>
        <w:t>Poskytnutí dotace z rozpočtu Karlovarského kraje na zajišt</w:t>
      </w:r>
      <w:r w:rsidR="00671DD6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ění sociálních služeb v roce 2019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v rámci projektu Podpora vybra</w:t>
      </w:r>
      <w:r w:rsidR="00671DD6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ných služeb sociální prevence I</w:t>
      </w:r>
    </w:p>
    <w:p w:rsidR="00D64208" w:rsidRDefault="00D64208" w:rsidP="00D64208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671DD6" w:rsidRPr="00671DD6" w:rsidRDefault="00671DD6" w:rsidP="00671DD6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671DD6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PODPORA SAMOSTATNÉHO BYDLENÍ:</w:t>
      </w:r>
    </w:p>
    <w:p w:rsidR="00671DD6" w:rsidRDefault="00671DD6" w:rsidP="00671DD6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671DD6" w:rsidRDefault="00671DD6" w:rsidP="00671DD6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 w:rsidRPr="00671DD6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účelová neinvestiční dotace 3 z finančních prostředků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:</w:t>
      </w:r>
      <w:r w:rsidRPr="00671DD6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</w:t>
      </w:r>
    </w:p>
    <w:p w:rsidR="00671DD6" w:rsidRDefault="00671DD6" w:rsidP="00671DD6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671DD6" w:rsidRDefault="00671DD6" w:rsidP="00671DD6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 w:rsidRPr="00671DD6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projektu Podpora vybraných druhů sociální prevence I ve výši 1 433.600,- Kč a </w:t>
      </w:r>
    </w:p>
    <w:p w:rsidR="00671DD6" w:rsidRDefault="00671DD6" w:rsidP="00671DD6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671DD6" w:rsidRPr="00671DD6" w:rsidRDefault="00671DD6" w:rsidP="00671DD6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671DD6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projektu Podpora vybraných druhů sociální prevence II ve výši 767.000,- Kč</w:t>
      </w:r>
    </w:p>
    <w:p w:rsidR="00671DD6" w:rsidRDefault="00671DD6" w:rsidP="00671DD6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671DD6" w:rsidRPr="00671DD6" w:rsidRDefault="00671DD6" w:rsidP="00671DD6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671DD6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účelová neinvestiční dotace 2 z prostředků poskytovatele ve výši 336.700,- Kč</w:t>
      </w:r>
    </w:p>
    <w:p w:rsidR="00671DD6" w:rsidRDefault="00671DD6" w:rsidP="00671DD6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671DD6" w:rsidRPr="00671DD6" w:rsidRDefault="00671DD6" w:rsidP="00671DD6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671DD6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účelová dotace z rozpočtu Karlovarského kraje formou dofinancování sociální služby ve výši 95.900,- Kč</w:t>
      </w:r>
    </w:p>
    <w:p w:rsidR="006E4BB4" w:rsidRDefault="006E4BB4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</w:p>
    <w:p w:rsidR="00815562" w:rsidRDefault="00815562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CE1727" w:rsidRDefault="00CE1727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815562" w:rsidRPr="006E4BB4" w:rsidRDefault="00815562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6E4BB4" w:rsidRDefault="00671DD6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ROK 2019</w:t>
      </w:r>
    </w:p>
    <w:p w:rsidR="006E4BB4" w:rsidRPr="006E4BB4" w:rsidRDefault="006E4BB4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712824" w:rsidRPr="00712824" w:rsidRDefault="00712824" w:rsidP="00671DD6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Poskytnutí dotace z rozpočtu Karlovarského kraje na zajiště</w:t>
      </w:r>
      <w:r w:rsidR="00671DD6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ní sociálních služeb v roce 2019</w:t>
      </w: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:</w:t>
      </w:r>
    </w:p>
    <w:p w:rsidR="009062F5" w:rsidRDefault="009062F5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9062F5" w:rsidRDefault="009062F5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CHRÁNĚNÉ BYDLENÍ</w:t>
      </w:r>
    </w:p>
    <w:p w:rsidR="00712824" w:rsidRDefault="00712824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 </w:t>
      </w:r>
    </w:p>
    <w:p w:rsidR="00671DD6" w:rsidRPr="00671DD6" w:rsidRDefault="00671DD6" w:rsidP="00671DD6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671DD6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účelová neinvestiční dotace z prostředků MPSV ve výši 8.333.500,- Kč</w:t>
      </w:r>
    </w:p>
    <w:p w:rsidR="00671DD6" w:rsidRDefault="00671DD6" w:rsidP="00671DD6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671DD6" w:rsidRPr="00671DD6" w:rsidRDefault="00671DD6" w:rsidP="00671DD6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671DD6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účelová neinvestiční dotace 2 z prostředků poskytovatele ve výši  558.200,- Kč</w:t>
      </w:r>
    </w:p>
    <w:p w:rsidR="00671DD6" w:rsidRPr="00671DD6" w:rsidRDefault="00671DD6" w:rsidP="00671DD6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671DD6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lastRenderedPageBreak/>
        <w:t>Karlovarský kraj – účelová dotace z rozpočtu Karlovarského kraje formou dofinancování sociální služby ve výši 486.300,- Kč</w:t>
      </w:r>
    </w:p>
    <w:p w:rsidR="002E742E" w:rsidRPr="002E742E" w:rsidRDefault="002E742E" w:rsidP="002E742E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</w:p>
    <w:p w:rsidR="00F01CE7" w:rsidRDefault="00F01CE7" w:rsidP="00F01CE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/>
          <w:b w:val="0"/>
          <w:bCs w:val="0"/>
          <w:color w:val="222222"/>
          <w:sz w:val="41"/>
          <w:szCs w:val="41"/>
        </w:rPr>
      </w:pPr>
    </w:p>
    <w:p w:rsidR="002E742E" w:rsidRDefault="002E742E" w:rsidP="00F01CE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/>
          <w:b w:val="0"/>
          <w:bCs w:val="0"/>
          <w:color w:val="222222"/>
          <w:sz w:val="41"/>
          <w:szCs w:val="41"/>
        </w:rPr>
      </w:pPr>
    </w:p>
    <w:p w:rsidR="002E742E" w:rsidRDefault="002E742E" w:rsidP="00F01CE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/>
          <w:b w:val="0"/>
          <w:bCs w:val="0"/>
          <w:color w:val="222222"/>
          <w:sz w:val="41"/>
          <w:szCs w:val="41"/>
        </w:rPr>
      </w:pP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b/>
          <w:bCs/>
          <w:noProof/>
          <w:color w:val="DC7F0B"/>
          <w:sz w:val="28"/>
          <w:szCs w:val="28"/>
          <w:bdr w:val="none" w:sz="0" w:space="0" w:color="auto" w:frame="1"/>
        </w:rPr>
        <w:drawing>
          <wp:inline distT="0" distB="0" distL="0" distR="0">
            <wp:extent cx="1171575" cy="542925"/>
            <wp:effectExtent l="0" t="0" r="9525" b="9525"/>
            <wp:docPr id="4" name="Obrázek 4" descr="LogoK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</w:p>
    <w:p w:rsidR="00815562" w:rsidRDefault="0045332A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8"/>
          <w:szCs w:val="28"/>
          <w:bdr w:val="none" w:sz="0" w:space="0" w:color="auto" w:frame="1"/>
        </w:rPr>
      </w:pPr>
      <w:hyperlink r:id="rId9" w:history="1">
        <w:r w:rsidR="00815562" w:rsidRPr="00080474">
          <w:rPr>
            <w:rStyle w:val="Hypertextovodkaz"/>
            <w:rFonts w:ascii="Helvetica" w:hAnsi="Helvetica"/>
            <w:sz w:val="28"/>
            <w:szCs w:val="28"/>
            <w:bdr w:val="none" w:sz="0" w:space="0" w:color="auto" w:frame="1"/>
          </w:rPr>
          <w:t>http://www.kr-karlovarsky.cz</w:t>
        </w:r>
      </w:hyperlink>
    </w:p>
    <w:p w:rsidR="00F01CE7" w:rsidRDefault="00815562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8"/>
          <w:szCs w:val="28"/>
          <w:bdr w:val="none" w:sz="0" w:space="0" w:color="auto" w:frame="1"/>
        </w:rPr>
      </w:pPr>
      <w:r>
        <w:rPr>
          <w:rFonts w:ascii="Helvetica" w:hAnsi="Helvetica"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8"/>
          <w:szCs w:val="28"/>
          <w:bdr w:val="none" w:sz="0" w:space="0" w:color="auto" w:frame="1"/>
        </w:rPr>
      </w:pP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noProof/>
          <w:color w:val="0066CC"/>
          <w:sz w:val="28"/>
          <w:szCs w:val="28"/>
          <w:bdr w:val="none" w:sz="0" w:space="0" w:color="auto" w:frame="1"/>
        </w:rPr>
        <w:drawing>
          <wp:inline distT="0" distB="0" distL="0" distR="0">
            <wp:extent cx="1009650" cy="714375"/>
            <wp:effectExtent l="0" t="0" r="0" b="9525"/>
            <wp:docPr id="2" name="Obrázek 2" descr="Logo_KV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</w:p>
    <w:p w:rsidR="00F01CE7" w:rsidRDefault="0045332A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  <w:hyperlink r:id="rId12" w:history="1">
        <w:r w:rsidR="00F01CE7">
          <w:rPr>
            <w:rStyle w:val="Hypertextovodkaz"/>
            <w:rFonts w:ascii="Helvetica" w:hAnsi="Helvetica"/>
            <w:b/>
            <w:bCs/>
            <w:color w:val="0066CC"/>
            <w:sz w:val="28"/>
            <w:szCs w:val="28"/>
            <w:bdr w:val="none" w:sz="0" w:space="0" w:color="auto" w:frame="1"/>
          </w:rPr>
          <w:t>http://www.zivykraj.cz/cz/</w:t>
        </w:r>
      </w:hyperlink>
    </w:p>
    <w:p w:rsidR="00305119" w:rsidRDefault="00305119" w:rsidP="00F01CE7">
      <w:pPr>
        <w:spacing w:after="0" w:line="288" w:lineRule="atLeast"/>
        <w:textAlignment w:val="baseline"/>
        <w:outlineLvl w:val="2"/>
      </w:pPr>
    </w:p>
    <w:p w:rsidR="009062F5" w:rsidRDefault="009062F5" w:rsidP="009062F5">
      <w:pPr>
        <w:spacing w:after="0" w:line="288" w:lineRule="atLeast"/>
        <w:jc w:val="both"/>
        <w:textAlignment w:val="baseline"/>
        <w:outlineLvl w:val="2"/>
      </w:pPr>
    </w:p>
    <w:p w:rsidR="009062F5" w:rsidRDefault="009062F5" w:rsidP="009062F5">
      <w:pPr>
        <w:spacing w:after="0" w:line="288" w:lineRule="atLeast"/>
        <w:jc w:val="both"/>
        <w:textAlignment w:val="baseline"/>
        <w:outlineLvl w:val="2"/>
      </w:pPr>
    </w:p>
    <w:p w:rsidR="009062F5" w:rsidRDefault="009062F5" w:rsidP="009062F5">
      <w:pPr>
        <w:spacing w:after="0" w:line="288" w:lineRule="atLeast"/>
        <w:jc w:val="both"/>
        <w:textAlignment w:val="baseline"/>
        <w:outlineLvl w:val="2"/>
      </w:pPr>
    </w:p>
    <w:p w:rsidR="009062F5" w:rsidRPr="009062F5" w:rsidRDefault="009062F5" w:rsidP="009062F5">
      <w:pPr>
        <w:spacing w:after="0" w:line="288" w:lineRule="atLeast"/>
        <w:jc w:val="center"/>
        <w:textAlignment w:val="baseline"/>
        <w:outlineLvl w:val="2"/>
      </w:pPr>
    </w:p>
    <w:p w:rsidR="00C27937" w:rsidRDefault="00712824" w:rsidP="00C27937">
      <w:pPr>
        <w:rPr>
          <w:rStyle w:val="Siln"/>
          <w:rFonts w:ascii="Helvetica" w:hAnsi="Helvetica" w:cs="Helvetica"/>
          <w:b w:val="0"/>
          <w:bCs w:val="0"/>
          <w:color w:val="993366"/>
          <w:sz w:val="28"/>
          <w:szCs w:val="28"/>
          <w:bdr w:val="none" w:sz="0" w:space="0" w:color="auto" w:frame="1"/>
        </w:rPr>
      </w:pPr>
      <w:r>
        <w:rPr>
          <w:noProof/>
          <w:lang w:eastAsia="cs-CZ"/>
        </w:rPr>
        <w:br w:type="page"/>
      </w:r>
      <w:r w:rsidR="00C27937">
        <w:rPr>
          <w:noProof/>
          <w:lang w:eastAsia="cs-CZ"/>
        </w:rPr>
        <w:lastRenderedPageBreak/>
        <w:drawing>
          <wp:inline distT="0" distB="0" distL="0" distR="0" wp14:anchorId="4370A3F4" wp14:editId="534E91E5">
            <wp:extent cx="5760720" cy="1220778"/>
            <wp:effectExtent l="0" t="0" r="0" b="0"/>
            <wp:docPr id="1" name="Obrázek 1" descr="http://www.spolecnostdolmen.cz/wp-content/uploads/2022/05/sok-1024x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lecnostdolmen.cz/wp-content/uploads/2022/05/sok-1024x2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„Realizováno za podpory města Sokolov“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 w:rsidRPr="00712824">
        <w:rPr>
          <w:rFonts w:ascii="Helvetica" w:hAnsi="Helvetica" w:cs="Helvetica"/>
          <w:b w:val="0"/>
          <w:bCs w:val="0"/>
          <w:color w:val="C45911" w:themeColor="accent2" w:themeShade="BF"/>
          <w:sz w:val="28"/>
          <w:szCs w:val="28"/>
          <w:bdr w:val="none" w:sz="0" w:space="0" w:color="auto" w:frame="1"/>
        </w:rPr>
        <w:t>h</w:t>
      </w:r>
      <w:hyperlink r:id="rId14" w:history="1">
        <w:r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ttp://www.sokolov.cz/</w:t>
        </w:r>
      </w:hyperlink>
    </w:p>
    <w:p w:rsidR="00C27937" w:rsidRDefault="00C27937" w:rsidP="00C27937">
      <w:pPr>
        <w:rPr>
          <w:rStyle w:val="Siln"/>
          <w:rFonts w:ascii="Helvetica" w:hAnsi="Helvetica" w:cs="Helvetica"/>
          <w:b w:val="0"/>
          <w:bCs w:val="0"/>
          <w:color w:val="993366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</w:t>
      </w: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19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  <w:t>Dotace z programu pro poskytování dotací na podporu poskytovatelů sociálních služeb z rozpočtu města Sokolov.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Sociální služba chráněné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100 000,–Kč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Sociální služba podpora samostatného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100 000,–Kč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C27937" w:rsidRDefault="00C27937">
      <w:r>
        <w:br w:type="page"/>
      </w:r>
    </w:p>
    <w:p w:rsidR="00712824" w:rsidRPr="00C27937" w:rsidRDefault="00712824" w:rsidP="00C27937">
      <w:pPr>
        <w:rPr>
          <w:rStyle w:val="Siln"/>
          <w:b w:val="0"/>
          <w:bCs w:val="0"/>
        </w:rPr>
      </w:pPr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drawing>
          <wp:inline distT="0" distB="0" distL="0" distR="0">
            <wp:extent cx="5000625" cy="1530985"/>
            <wp:effectExtent l="0" t="0" r="0" b="0"/>
            <wp:docPr id="5" name="Obrázek 5" descr="http://www.spolecnostdolmen.cz/wp-content/uploads/2018/10/kv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olecnostdolmen.cz/wp-content/uploads/2018/10/kv_logo_rg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984" cy="154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24" w:rsidRDefault="0045332A" w:rsidP="00712824">
      <w:pPr>
        <w:spacing w:after="0" w:line="288" w:lineRule="atLeast"/>
        <w:jc w:val="center"/>
        <w:textAlignment w:val="baseline"/>
        <w:outlineLvl w:val="2"/>
      </w:pPr>
      <w:hyperlink r:id="rId16" w:history="1">
        <w:r w:rsidR="00712824"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Město Karlovy Vary</w:t>
        </w:r>
      </w:hyperlink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2019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Sociální služby Společnosti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Dolmen, </w:t>
      </w:r>
      <w:proofErr w:type="spell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z.ú</w:t>
      </w:r>
      <w:proofErr w:type="spell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 byly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podpořeny neinvestiční dotací na provozní náklady ve výši 45.000,–Kč.</w:t>
      </w:r>
    </w:p>
    <w:p w:rsidR="00712824" w:rsidRDefault="00712824">
      <w:r>
        <w:br w:type="page"/>
      </w:r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2857500" cy="342900"/>
            <wp:effectExtent l="0" t="0" r="0" b="0"/>
            <wp:docPr id="7" name="Obráze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</w:p>
    <w:p w:rsidR="00712824" w:rsidRDefault="0045332A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hyperlink r:id="rId18" w:history="1">
        <w:r w:rsidR="00712824"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http://www.mestochodov.cz/</w:t>
        </w:r>
      </w:hyperlink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</w:p>
    <w:p w:rsidR="00712824" w:rsidRDefault="00671DD6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2019</w:t>
      </w: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Poskytnuta dotace z rozpočtu města Chodov na sociální služby: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numPr>
          <w:ilvl w:val="0"/>
          <w:numId w:val="7"/>
        </w:numPr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sociální služba chráněné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20.000,–Kč</w:t>
      </w:r>
      <w:proofErr w:type="gramEnd"/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„Tento projekt je spolufinancován městem Chodov.“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numPr>
          <w:ilvl w:val="0"/>
          <w:numId w:val="7"/>
        </w:numPr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sociální služba podpora samostatného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15.000,–Kč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 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„Tento projekt je spolufinancován městem Chodov.“</w:t>
      </w:r>
    </w:p>
    <w:p w:rsidR="002E742E" w:rsidRDefault="007E5CE5" w:rsidP="00C27937">
      <w:pPr>
        <w:jc w:val="center"/>
      </w:pPr>
      <w:r>
        <w:br w:type="page"/>
      </w:r>
      <w:r w:rsidR="002E742E">
        <w:rPr>
          <w:noProof/>
          <w:lang w:eastAsia="cs-CZ"/>
        </w:rPr>
        <w:lastRenderedPageBreak/>
        <w:drawing>
          <wp:inline distT="0" distB="0" distL="0" distR="0">
            <wp:extent cx="1400175" cy="2381250"/>
            <wp:effectExtent l="0" t="0" r="9525" b="0"/>
            <wp:docPr id="11" name="Obrázek 11" descr="http://www.spolecnostdolmen.cz/wp-content/uploads/2019/08/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lecnostdolmen.cz/wp-content/uploads/2019/08/cres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2E" w:rsidRDefault="0045332A" w:rsidP="002E742E">
      <w:pPr>
        <w:jc w:val="center"/>
      </w:pPr>
      <w:hyperlink r:id="rId20" w:history="1">
        <w:r w:rsidR="002E742E"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Město Kraslice</w:t>
        </w:r>
      </w:hyperlink>
    </w:p>
    <w:p w:rsidR="002E742E" w:rsidRDefault="002E742E" w:rsidP="002E742E">
      <w:pPr>
        <w:jc w:val="center"/>
      </w:pPr>
    </w:p>
    <w:p w:rsidR="002E742E" w:rsidRDefault="00671DD6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2019</w:t>
      </w: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Sociální služby Společnosti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Dolmen, </w:t>
      </w:r>
      <w:proofErr w:type="spell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z.ú</w:t>
      </w:r>
      <w:proofErr w:type="spell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 byly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podpořeny neinvestiční dotací na provozní náklady ve výši 10.000,–Kč.</w:t>
      </w:r>
    </w:p>
    <w:p w:rsidR="002E742E" w:rsidRDefault="002E742E"/>
    <w:p w:rsidR="002E742E" w:rsidRDefault="002E742E">
      <w:r>
        <w:br w:type="page"/>
      </w:r>
    </w:p>
    <w:p w:rsidR="007E5CE5" w:rsidRDefault="007E5CE5"/>
    <w:p w:rsidR="00712824" w:rsidRDefault="00C27937" w:rsidP="00712824">
      <w:pPr>
        <w:spacing w:after="0" w:line="288" w:lineRule="atLeast"/>
        <w:jc w:val="center"/>
        <w:textAlignment w:val="baseline"/>
        <w:outlineLvl w:val="2"/>
      </w:pPr>
      <w:r w:rsidRPr="00C27937">
        <w:rPr>
          <w:noProof/>
          <w:lang w:eastAsia="cs-CZ"/>
        </w:rPr>
        <w:drawing>
          <wp:inline distT="0" distB="0" distL="0" distR="0">
            <wp:extent cx="1905000" cy="733425"/>
            <wp:effectExtent l="0" t="0" r="0" b="9525"/>
            <wp:docPr id="6" name="Obrázek 6" descr="C:\Users\lucie.vlkova\Downloads\liberecky_kraj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.vlkova\Downloads\liberecky_kraj (1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37" w:rsidRDefault="00C27937" w:rsidP="00712824">
      <w:pPr>
        <w:spacing w:after="0" w:line="288" w:lineRule="atLeast"/>
        <w:jc w:val="center"/>
        <w:textAlignment w:val="baseline"/>
        <w:outlineLvl w:val="2"/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hyperlink r:id="rId22" w:history="1">
        <w:r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http://www.kraj-lbc.cz/</w:t>
        </w:r>
      </w:hyperlink>
    </w:p>
    <w:p w:rsidR="00C27937" w:rsidRDefault="00C27937" w:rsidP="00C27937">
      <w:pPr>
        <w:spacing w:after="0" w:line="288" w:lineRule="atLeast"/>
        <w:jc w:val="center"/>
        <w:textAlignment w:val="baseline"/>
        <w:outlineLvl w:val="2"/>
      </w:pP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671DD6" w:rsidP="007E5CE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2019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30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b w:val="0"/>
          <w:bCs w:val="0"/>
          <w:color w:val="222222"/>
          <w:sz w:val="41"/>
          <w:szCs w:val="41"/>
        </w:rPr>
        <w:t> 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Poskytování sociálních služeb Společnosti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Dolmen, </w:t>
      </w:r>
      <w:proofErr w:type="spell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z.ú</w:t>
      </w:r>
      <w:proofErr w:type="spell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 v roce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2019 finančně podporuje Liberecký kraj formou Dotace na poskytování služeb v obecném hospodářském zájmu z rozpočtu Libereckého kraje z finančních prostředků ministerstva práce a sociálních věcí.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FF9900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FF9900"/>
          <w:sz w:val="28"/>
          <w:szCs w:val="28"/>
          <w:bdr w:val="none" w:sz="0" w:space="0" w:color="auto" w:frame="1"/>
        </w:rPr>
        <w:t>Výše dotace z rozpočtu Libereckého kraje z finančních prostředků MPSV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Chráněné bydlení 8 092 890,- Kč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Podpora samostatného bydlení 702.000,- Kč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Sociálně terapeutické dílny 1.717.040,- Kč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a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z rozpočtu Libereckého kraje: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Chráněné bydlení 95.000,- Kč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Podpora samostatného bydlení 112.000,- Kč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Sociálně terapeutické dílny 95.000,- Kč</w:t>
      </w:r>
    </w:p>
    <w:p w:rsidR="002E742E" w:rsidRDefault="002E742E"/>
    <w:p w:rsidR="002E742E" w:rsidRDefault="002E742E"/>
    <w:p w:rsidR="000C3C6F" w:rsidRDefault="000C3C6F"/>
    <w:p w:rsidR="000C3C6F" w:rsidRDefault="000C3C6F"/>
    <w:p w:rsidR="000C3C6F" w:rsidRDefault="000C3C6F"/>
    <w:p w:rsidR="000C3C6F" w:rsidRDefault="000C3C6F"/>
    <w:p w:rsidR="000C3C6F" w:rsidRDefault="000C3C6F"/>
    <w:p w:rsidR="000C3C6F" w:rsidRDefault="000C3C6F" w:rsidP="000C3C6F">
      <w:pPr>
        <w:jc w:val="center"/>
      </w:pPr>
      <w:r w:rsidRPr="000C3C6F">
        <w:rPr>
          <w:noProof/>
          <w:lang w:eastAsia="cs-CZ"/>
        </w:rPr>
        <w:drawing>
          <wp:inline distT="0" distB="0" distL="0" distR="0">
            <wp:extent cx="4095750" cy="849211"/>
            <wp:effectExtent l="0" t="0" r="0" b="8255"/>
            <wp:docPr id="24" name="Obrázek 24" descr="C:\Users\lucie.vlkova\Downloads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ucie.vlkova\Downloads\Log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527" cy="85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6F" w:rsidRDefault="000C3C6F"/>
    <w:p w:rsidR="000C3C6F" w:rsidRDefault="000C3C6F" w:rsidP="000C3C6F">
      <w:pPr>
        <w:jc w:val="center"/>
      </w:pPr>
      <w:r w:rsidRPr="000C3C6F">
        <w:rPr>
          <w:noProof/>
          <w:lang w:eastAsia="cs-CZ"/>
        </w:rPr>
        <w:drawing>
          <wp:inline distT="0" distB="0" distL="0" distR="0">
            <wp:extent cx="1905000" cy="733425"/>
            <wp:effectExtent l="0" t="0" r="0" b="9525"/>
            <wp:docPr id="23" name="Obrázek 23" descr="C:\Users\lucie.vlkova\Downloads\liberecky_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ucie.vlkova\Downloads\liberecky_kraj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6F" w:rsidRDefault="000C3C6F" w:rsidP="000C3C6F">
      <w:pPr>
        <w:jc w:val="center"/>
      </w:pPr>
    </w:p>
    <w:p w:rsidR="000C3C6F" w:rsidRDefault="0045332A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hyperlink r:id="rId24" w:history="1">
        <w:r w:rsidR="000C3C6F"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http://www.kraj-lbc.cz/</w:t>
        </w:r>
      </w:hyperlink>
    </w:p>
    <w:p w:rsidR="000C3C6F" w:rsidRDefault="000C3C6F" w:rsidP="000C3C6F"/>
    <w:p w:rsidR="000C3C6F" w:rsidRDefault="00671DD6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2019</w:t>
      </w: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„Zajištění sociální služby „Podpora samostatného bydlení“ v Libereckém kraji“</w:t>
      </w:r>
    </w:p>
    <w:p w:rsidR="0045332A" w:rsidRDefault="0045332A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</w:p>
    <w:p w:rsidR="0045332A" w:rsidRDefault="0045332A" w:rsidP="0045332A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Období realizace 3/2018 – 3/2020</w:t>
      </w: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45332A" w:rsidRDefault="0045332A" w:rsidP="0045332A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„Podpora a rozvoj služeb v komunitě pro osoby se zdravotním postižením v Libereckém kraji“</w:t>
      </w: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0C3C6F" w:rsidP="00C27937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Číslo projektu: </w:t>
      </w:r>
      <w:r w:rsidR="00C27937"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CZ.03.2.60/0.0/0.0/15_005/0003862</w:t>
      </w: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5332A" w:rsidRDefault="0045332A" w:rsidP="0045332A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„Zajištění sociální služby „Podpora samostatného bydlení“ v Libereckém kraji“</w:t>
      </w:r>
      <w:r>
        <w:rPr>
          <w:rFonts w:ascii="Helvetica" w:hAnsi="Helvetica" w:cs="Helvetica"/>
          <w:b w:val="0"/>
          <w:bCs w:val="0"/>
          <w:color w:val="222222"/>
          <w:sz w:val="41"/>
          <w:szCs w:val="41"/>
        </w:rPr>
        <w:t xml:space="preserve"> 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5.940.000,–Kč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2E742E" w:rsidRDefault="002E742E"/>
    <w:p w:rsidR="000C3C6F" w:rsidRDefault="000C3C6F"/>
    <w:p w:rsidR="000C3C6F" w:rsidRDefault="000C3C6F">
      <w:r>
        <w:br w:type="page"/>
      </w: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3219450" cy="1955564"/>
            <wp:effectExtent l="0" t="0" r="0" b="6985"/>
            <wp:docPr id="10" name="Obrázek 10" descr="http://www.spolecnostdolmen.cz/wp-content/uploads/2018/09/CL_logo_vcetne_claimu-1024x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polecnostdolmen.cz/wp-content/uploads/2018/09/CL_logo_vcetne_claimu-1024x62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68" cy="196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45332A" w:rsidP="00712824">
      <w:pPr>
        <w:spacing w:after="0" w:line="288" w:lineRule="atLeast"/>
        <w:jc w:val="center"/>
        <w:textAlignment w:val="baseline"/>
        <w:outlineLvl w:val="2"/>
      </w:pPr>
      <w:hyperlink r:id="rId26" w:history="1">
        <w:r w:rsidR="007E5CE5"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Město Česká Lípa</w:t>
        </w:r>
      </w:hyperlink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2E742E" w:rsidRDefault="00671DD6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800080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800080"/>
          <w:sz w:val="28"/>
          <w:szCs w:val="28"/>
          <w:bdr w:val="none" w:sz="0" w:space="0" w:color="auto" w:frame="1"/>
        </w:rPr>
        <w:t>ROK 2019</w:t>
      </w: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45332A" w:rsidRDefault="0045332A" w:rsidP="0045332A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„Dotace města Česká Lípa na projekt Chráněné bydlení“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428 531,–Kč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45332A" w:rsidRDefault="0045332A" w:rsidP="0045332A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45332A" w:rsidRDefault="0045332A" w:rsidP="0045332A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„Dotace města Česká Lípa na projekt Podpora samostatného bydlení“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34 365,–Kč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45332A" w:rsidRDefault="0045332A" w:rsidP="0045332A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45332A" w:rsidRDefault="0045332A" w:rsidP="0045332A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„Dotace města Česká Lípa v oblasti sociální na projekt – „Motivační pobyt pro dospělé lidi s mentálním postižením II“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28.569,–Kč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9D7FB5" w:rsidRDefault="009D7FB5">
      <w:r>
        <w:br w:type="page"/>
      </w:r>
    </w:p>
    <w:p w:rsidR="007E5CE5" w:rsidRDefault="009D7FB5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4429125" cy="2007870"/>
            <wp:effectExtent l="0" t="0" r="9525" b="0"/>
            <wp:docPr id="3" name="Obrázek 3" descr="http://www.spolecnostdolmen.cz/wp-content/uploads/2018/09/liberec_novelogo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lecnostdolmen.cz/wp-content/uploads/2018/09/liberec_novelogo_00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794" cy="20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68" w:rsidRDefault="0045332A" w:rsidP="00712824">
      <w:pPr>
        <w:spacing w:after="0" w:line="288" w:lineRule="atLeast"/>
        <w:jc w:val="center"/>
        <w:textAlignment w:val="baseline"/>
        <w:outlineLvl w:val="2"/>
      </w:pPr>
      <w:hyperlink r:id="rId28" w:history="1">
        <w:r w:rsidR="005B3E68"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Statutární město Liberec</w:t>
        </w:r>
      </w:hyperlink>
    </w:p>
    <w:p w:rsidR="005B3E68" w:rsidRDefault="005B3E68" w:rsidP="00712824">
      <w:pPr>
        <w:spacing w:after="0" w:line="288" w:lineRule="atLeast"/>
        <w:jc w:val="center"/>
        <w:textAlignment w:val="baseline"/>
        <w:outlineLvl w:val="2"/>
      </w:pPr>
    </w:p>
    <w:p w:rsidR="002E742E" w:rsidRDefault="00671DD6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2019</w:t>
      </w:r>
    </w:p>
    <w:p w:rsidR="002E742E" w:rsidRDefault="002E742E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45332A" w:rsidRDefault="0045332A" w:rsidP="0045332A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bookmarkStart w:id="0" w:name="_GoBack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„Zdravě a spolu III“ –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34.000,–Kč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z fondu zdraví a prevence č. DS201900755. – „Projekt je podpořen Fondem zdraví a prevence statutárního města Liberec.“</w:t>
      </w:r>
    </w:p>
    <w:p w:rsidR="0045332A" w:rsidRDefault="0045332A" w:rsidP="0045332A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45332A" w:rsidRDefault="0045332A" w:rsidP="0045332A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z rozpočtu statutárního města Liberec pro poskytovatele sociálních služeb na službu Chráněné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175.423,–Kč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45332A" w:rsidRDefault="0045332A" w:rsidP="0045332A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45332A" w:rsidRDefault="0045332A" w:rsidP="0045332A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z rozpočtu statutárního města Liberec pro poskytovatele sociálních služeb na službu Sociálně terapeutická dílna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94.116,–Kč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45332A" w:rsidRDefault="0045332A" w:rsidP="0045332A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45332A" w:rsidRDefault="0045332A" w:rsidP="0045332A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z rozpočtu statutárního města Liberec pro poskytovatele sociálních služeb na službu Podpora samostatného bydlení dílna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108.123,–Kč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bookmarkEnd w:id="0"/>
    <w:p w:rsidR="009D7FB5" w:rsidRDefault="009D7FB5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</w:pPr>
    </w:p>
    <w:sectPr w:rsidR="009D7FB5" w:rsidSect="008155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17E"/>
    <w:multiLevelType w:val="hybridMultilevel"/>
    <w:tmpl w:val="7116E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2E8C"/>
    <w:multiLevelType w:val="multilevel"/>
    <w:tmpl w:val="FC7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343DA"/>
    <w:multiLevelType w:val="hybridMultilevel"/>
    <w:tmpl w:val="723E2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13AD1"/>
    <w:multiLevelType w:val="hybridMultilevel"/>
    <w:tmpl w:val="36908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2010"/>
    <w:multiLevelType w:val="hybridMultilevel"/>
    <w:tmpl w:val="C56EA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65F14"/>
    <w:multiLevelType w:val="hybridMultilevel"/>
    <w:tmpl w:val="4546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47656"/>
    <w:multiLevelType w:val="hybridMultilevel"/>
    <w:tmpl w:val="8378F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B4"/>
    <w:rsid w:val="000C3C6F"/>
    <w:rsid w:val="002E742E"/>
    <w:rsid w:val="00305119"/>
    <w:rsid w:val="0045332A"/>
    <w:rsid w:val="005106E7"/>
    <w:rsid w:val="005B3E68"/>
    <w:rsid w:val="00670DB6"/>
    <w:rsid w:val="00671DD6"/>
    <w:rsid w:val="006E4BB4"/>
    <w:rsid w:val="00710295"/>
    <w:rsid w:val="00712824"/>
    <w:rsid w:val="007E5CE5"/>
    <w:rsid w:val="00815562"/>
    <w:rsid w:val="009062F5"/>
    <w:rsid w:val="009D7FB5"/>
    <w:rsid w:val="00C27937"/>
    <w:rsid w:val="00CE1727"/>
    <w:rsid w:val="00D64208"/>
    <w:rsid w:val="00F0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C31B"/>
  <w15:chartTrackingRefBased/>
  <w15:docId w15:val="{7680AA85-8B70-4D90-9510-A682B7EF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4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2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E4B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4BB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E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4BB4"/>
    <w:rPr>
      <w:b/>
      <w:bCs/>
    </w:rPr>
  </w:style>
  <w:style w:type="paragraph" w:styleId="Odstavecseseznamem">
    <w:name w:val="List Paragraph"/>
    <w:basedOn w:val="Normln"/>
    <w:uiPriority w:val="34"/>
    <w:qFormat/>
    <w:rsid w:val="006E4B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6E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10295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282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.mestochodov.cz/" TargetMode="External"/><Relationship Id="rId26" Type="http://schemas.openxmlformats.org/officeDocument/2006/relationships/hyperlink" Target="https://www.mucl.cz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hyperlink" Target="http://www.spolecnostdolmen.cz/wp-content/uploads/2015/01/LogoKV1-e1422461458583.jpg" TargetMode="External"/><Relationship Id="rId12" Type="http://schemas.openxmlformats.org/officeDocument/2006/relationships/hyperlink" Target="http://www.zivykraj.cz/cz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mmkv.cz/cs" TargetMode="External"/><Relationship Id="rId20" Type="http://schemas.openxmlformats.org/officeDocument/2006/relationships/hyperlink" Target="https://www.kraslice.cz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hyperlink" Target="http://www.kraj-lbc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hyperlink" Target="https://www.liberec.cz/cz/obcan/" TargetMode="External"/><Relationship Id="rId10" Type="http://schemas.openxmlformats.org/officeDocument/2006/relationships/hyperlink" Target="http://www.spolecnostdolmen.cz/wp-content/uploads/2017/04/Logo_KV.jp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kr-karlovarsky.cz" TargetMode="External"/><Relationship Id="rId14" Type="http://schemas.openxmlformats.org/officeDocument/2006/relationships/hyperlink" Target="http://www.sokolov.cz/" TargetMode="External"/><Relationship Id="rId22" Type="http://schemas.openxmlformats.org/officeDocument/2006/relationships/hyperlink" Target="http://www.kraj-lbc.cz/" TargetMode="External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5D62-D9FE-427E-8743-17B5A65B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lucie.vlkova</dc:creator>
  <cp:keywords/>
  <dc:description/>
  <cp:lastModifiedBy>lucie.vlkova</cp:lastModifiedBy>
  <cp:revision>11</cp:revision>
  <cp:lastPrinted>2023-07-21T06:25:00Z</cp:lastPrinted>
  <dcterms:created xsi:type="dcterms:W3CDTF">2023-07-20T12:04:00Z</dcterms:created>
  <dcterms:modified xsi:type="dcterms:W3CDTF">2023-08-30T06:23:00Z</dcterms:modified>
</cp:coreProperties>
</file>